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Look w:val="04A0" w:firstRow="1" w:lastRow="0" w:firstColumn="1" w:lastColumn="0" w:noHBand="0" w:noVBand="1"/>
      </w:tblPr>
      <w:tblGrid>
        <w:gridCol w:w="5231"/>
        <w:gridCol w:w="5231"/>
        <w:gridCol w:w="5232"/>
      </w:tblGrid>
      <w:tr w:rsidR="00BA4D7F" w:rsidTr="00881567">
        <w:trPr>
          <w:trHeight w:val="3393"/>
          <w:jc w:val="center"/>
        </w:trPr>
        <w:tc>
          <w:tcPr>
            <w:tcW w:w="5231" w:type="dxa"/>
          </w:tcPr>
          <w:p w:rsidR="00BA4D7F" w:rsidRPr="000926D3" w:rsidRDefault="00BA4D7F">
            <w:pPr>
              <w:rPr>
                <w:b/>
              </w:rPr>
            </w:pPr>
            <w:r w:rsidRPr="000926D3">
              <w:rPr>
                <w:b/>
              </w:rPr>
              <w:t>History:</w:t>
            </w:r>
          </w:p>
          <w:p w:rsidR="00BA4D7F" w:rsidRDefault="00BA4D7F">
            <w:r>
              <w:t xml:space="preserve">Sweetcorn was cultivated by the native Indians tribes long before the first European settlers arrived in American.  Even back then there where varieties that were sweeter than others and it of these that out modern sweetcorn varieties have been developed.  </w:t>
            </w:r>
          </w:p>
          <w:p w:rsidR="00A87C50" w:rsidRDefault="00A87C50"/>
          <w:p w:rsidR="00A87C50" w:rsidRDefault="00A87C50">
            <w:bookmarkStart w:id="0" w:name="_GoBack"/>
            <w:bookmarkEnd w:id="0"/>
          </w:p>
          <w:p w:rsidR="00BA4D7F" w:rsidRDefault="00BA4D7F"/>
          <w:p w:rsidR="00BA4D7F" w:rsidRDefault="00BA4D7F"/>
          <w:p w:rsidR="00BA4D7F" w:rsidRDefault="00BA4D7F"/>
        </w:tc>
        <w:tc>
          <w:tcPr>
            <w:tcW w:w="5231" w:type="dxa"/>
          </w:tcPr>
          <w:p w:rsidR="00BA4D7F" w:rsidRDefault="00BA4D7F" w:rsidP="00881567">
            <w:pPr>
              <w:jc w:val="center"/>
            </w:pPr>
            <w:r>
              <w:rPr>
                <w:noProof/>
              </w:rPr>
              <mc:AlternateContent>
                <mc:Choice Requires="wps">
                  <w:drawing>
                    <wp:anchor distT="0" distB="0" distL="114300" distR="114300" simplePos="0" relativeHeight="251661312" behindDoc="0" locked="0" layoutInCell="1" allowOverlap="1" wp14:anchorId="0B99C753" wp14:editId="25806C88">
                      <wp:simplePos x="0" y="0"/>
                      <wp:positionH relativeFrom="column">
                        <wp:posOffset>346841</wp:posOffset>
                      </wp:positionH>
                      <wp:positionV relativeFrom="paragraph">
                        <wp:posOffset>362607</wp:posOffset>
                      </wp:positionV>
                      <wp:extent cx="1828800" cy="1828800"/>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outerShdw blurRad="152400" dist="317500" dir="5400000" sx="90000" sy="-19000" rotWithShape="0">
                                  <a:prstClr val="black">
                                    <a:alpha val="15000"/>
                                  </a:prstClr>
                                </a:outerShdw>
                              </a:effectLst>
                            </wps:spPr>
                            <wps:txbx>
                              <w:txbxContent>
                                <w:p w:rsidR="00BA4D7F" w:rsidRPr="00881567" w:rsidRDefault="00BA4D7F" w:rsidP="00881567">
                                  <w:pPr>
                                    <w:spacing w:after="0" w:line="240" w:lineRule="auto"/>
                                    <w:jc w:val="center"/>
                                    <w:rPr>
                                      <w:b/>
                                      <w:color w:val="FFC000" w:themeColor="accent4"/>
                                      <w:sz w:val="80"/>
                                      <w:szCs w:val="80"/>
                                      <w14:textOutline w14:w="0" w14:cap="flat" w14:cmpd="sng" w14:algn="ctr">
                                        <w14:noFill/>
                                        <w14:prstDash w14:val="solid"/>
                                        <w14:round/>
                                      </w14:textOutline>
                                      <w14:props3d w14:extrusionH="57150" w14:contourW="0" w14:prstMaterial="softEdge">
                                        <w14:bevelT w14:w="25400" w14:h="38100" w14:prst="circle"/>
                                      </w14:props3d>
                                    </w:rPr>
                                  </w:pPr>
                                  <w:r w:rsidRPr="00881567">
                                    <w:rPr>
                                      <w:b/>
                                      <w:color w:val="FFC000" w:themeColor="accent4"/>
                                      <w:sz w:val="80"/>
                                      <w:szCs w:val="80"/>
                                      <w14:textOutline w14:w="0" w14:cap="flat" w14:cmpd="sng" w14:algn="ctr">
                                        <w14:noFill/>
                                        <w14:prstDash w14:val="solid"/>
                                        <w14:round/>
                                      </w14:textOutline>
                                      <w14:props3d w14:extrusionH="57150" w14:contourW="0" w14:prstMaterial="softEdge">
                                        <w14:bevelT w14:w="25400" w14:h="38100" w14:prst="circle"/>
                                      </w14:props3d>
                                    </w:rPr>
                                    <w:t>Sweetcorn</w:t>
                                  </w:r>
                                </w:p>
                                <w:p w:rsidR="00BA4D7F" w:rsidRPr="00881567" w:rsidRDefault="00BA4D7F" w:rsidP="00881567">
                                  <w:pPr>
                                    <w:spacing w:after="0" w:line="240" w:lineRule="auto"/>
                                    <w:jc w:val="center"/>
                                    <w:rPr>
                                      <w:b/>
                                      <w:i/>
                                      <w:color w:val="FFC000" w:themeColor="accent4"/>
                                      <w:sz w:val="80"/>
                                      <w:szCs w:val="80"/>
                                      <w14:textOutline w14:w="0" w14:cap="flat" w14:cmpd="sng" w14:algn="ctr">
                                        <w14:noFill/>
                                        <w14:prstDash w14:val="solid"/>
                                        <w14:round/>
                                      </w14:textOutline>
                                      <w14:props3d w14:extrusionH="57150" w14:contourW="0" w14:prstMaterial="softEdge">
                                        <w14:bevelT w14:w="25400" w14:h="38100" w14:prst="circle"/>
                                      </w14:props3d>
                                    </w:rPr>
                                  </w:pPr>
                                  <w:proofErr w:type="spellStart"/>
                                  <w:r w:rsidRPr="00881567">
                                    <w:rPr>
                                      <w:b/>
                                      <w:i/>
                                      <w:color w:val="FFC000" w:themeColor="accent4"/>
                                      <w:sz w:val="80"/>
                                      <w:szCs w:val="80"/>
                                      <w14:textOutline w14:w="0" w14:cap="flat" w14:cmpd="sng" w14:algn="ctr">
                                        <w14:noFill/>
                                        <w14:prstDash w14:val="solid"/>
                                        <w14:round/>
                                      </w14:textOutline>
                                      <w14:props3d w14:extrusionH="57150" w14:contourW="0" w14:prstMaterial="softEdge">
                                        <w14:bevelT w14:w="25400" w14:h="38100" w14:prst="circle"/>
                                      </w14:props3d>
                                    </w:rPr>
                                    <w:t>Zea</w:t>
                                  </w:r>
                                  <w:proofErr w:type="spellEnd"/>
                                  <w:r w:rsidRPr="00881567">
                                    <w:rPr>
                                      <w:b/>
                                      <w:i/>
                                      <w:color w:val="FFC000" w:themeColor="accent4"/>
                                      <w:sz w:val="80"/>
                                      <w:szCs w:val="80"/>
                                      <w14:textOutline w14:w="0" w14:cap="flat" w14:cmpd="sng" w14:algn="ctr">
                                        <w14:noFill/>
                                        <w14:prstDash w14:val="solid"/>
                                        <w14:round/>
                                      </w14:textOutline>
                                      <w14:props3d w14:extrusionH="57150" w14:contourW="0" w14:prstMaterial="softEdge">
                                        <w14:bevelT w14:w="25400" w14:h="38100" w14:prst="circle"/>
                                      </w14:props3d>
                                    </w:rPr>
                                    <w:t xml:space="preserve"> mays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B99C753" id="_x0000_t202" coordsize="21600,21600" o:spt="202" path="m,l,21600r21600,l21600,xe">
                      <v:stroke joinstyle="miter"/>
                      <v:path gradientshapeok="t" o:connecttype="rect"/>
                    </v:shapetype>
                    <v:shape id="Text Box 1" o:spid="_x0000_s1026" type="#_x0000_t202" style="position:absolute;left:0;text-align:left;margin-left:27.3pt;margin-top:28.55pt;width:2in;height:2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" filled="f" stroked="f">
                      <v:fill o:detectmouseclick="t"/>
                      <v:shadow on="t" type="perspective" color="black" opacity="9830f" origin=",.5" offset="0,25pt" matrix="58982f,,,-12452f"/>
                      <v:textbox style="mso-fit-shape-to-text:t">
                        <w:txbxContent>
                          <w:p w:rsidR="00BA4D7F" w:rsidRPr="00881567" w:rsidRDefault="00BA4D7F" w:rsidP="00881567">
                            <w:pPr>
                              <w:spacing w:after="0" w:line="240" w:lineRule="auto"/>
                              <w:jc w:val="center"/>
                              <w:rPr>
                                <w:b/>
                                <w:color w:val="FFC000" w:themeColor="accent4"/>
                                <w:sz w:val="80"/>
                                <w:szCs w:val="80"/>
                                <w14:textOutline w14:w="0" w14:cap="flat" w14:cmpd="sng" w14:algn="ctr">
                                  <w14:noFill/>
                                  <w14:prstDash w14:val="solid"/>
                                  <w14:round/>
                                </w14:textOutline>
                                <w14:props3d w14:extrusionH="57150" w14:contourW="0" w14:prstMaterial="softEdge">
                                  <w14:bevelT w14:w="25400" w14:h="38100" w14:prst="circle"/>
                                </w14:props3d>
                              </w:rPr>
                            </w:pPr>
                            <w:r w:rsidRPr="00881567">
                              <w:rPr>
                                <w:b/>
                                <w:color w:val="FFC000" w:themeColor="accent4"/>
                                <w:sz w:val="80"/>
                                <w:szCs w:val="80"/>
                                <w14:textOutline w14:w="0" w14:cap="flat" w14:cmpd="sng" w14:algn="ctr">
                                  <w14:noFill/>
                                  <w14:prstDash w14:val="solid"/>
                                  <w14:round/>
                                </w14:textOutline>
                                <w14:props3d w14:extrusionH="57150" w14:contourW="0" w14:prstMaterial="softEdge">
                                  <w14:bevelT w14:w="25400" w14:h="38100" w14:prst="circle"/>
                                </w14:props3d>
                              </w:rPr>
                              <w:t>Sweetcorn</w:t>
                            </w:r>
                          </w:p>
                          <w:p w:rsidR="00BA4D7F" w:rsidRPr="00881567" w:rsidRDefault="00BA4D7F" w:rsidP="00881567">
                            <w:pPr>
                              <w:spacing w:after="0" w:line="240" w:lineRule="auto"/>
                              <w:jc w:val="center"/>
                              <w:rPr>
                                <w:b/>
                                <w:i/>
                                <w:color w:val="FFC000" w:themeColor="accent4"/>
                                <w:sz w:val="80"/>
                                <w:szCs w:val="80"/>
                                <w14:textOutline w14:w="0" w14:cap="flat" w14:cmpd="sng" w14:algn="ctr">
                                  <w14:noFill/>
                                  <w14:prstDash w14:val="solid"/>
                                  <w14:round/>
                                </w14:textOutline>
                                <w14:props3d w14:extrusionH="57150" w14:contourW="0" w14:prstMaterial="softEdge">
                                  <w14:bevelT w14:w="25400" w14:h="38100" w14:prst="circle"/>
                                </w14:props3d>
                              </w:rPr>
                            </w:pPr>
                            <w:proofErr w:type="spellStart"/>
                            <w:r w:rsidRPr="00881567">
                              <w:rPr>
                                <w:b/>
                                <w:i/>
                                <w:color w:val="FFC000" w:themeColor="accent4"/>
                                <w:sz w:val="80"/>
                                <w:szCs w:val="80"/>
                                <w14:textOutline w14:w="0" w14:cap="flat" w14:cmpd="sng" w14:algn="ctr">
                                  <w14:noFill/>
                                  <w14:prstDash w14:val="solid"/>
                                  <w14:round/>
                                </w14:textOutline>
                                <w14:props3d w14:extrusionH="57150" w14:contourW="0" w14:prstMaterial="softEdge">
                                  <w14:bevelT w14:w="25400" w14:h="38100" w14:prst="circle"/>
                                </w14:props3d>
                              </w:rPr>
                              <w:t>Zea</w:t>
                            </w:r>
                            <w:proofErr w:type="spellEnd"/>
                            <w:r w:rsidRPr="00881567">
                              <w:rPr>
                                <w:b/>
                                <w:i/>
                                <w:color w:val="FFC000" w:themeColor="accent4"/>
                                <w:sz w:val="80"/>
                                <w:szCs w:val="80"/>
                                <w14:textOutline w14:w="0" w14:cap="flat" w14:cmpd="sng" w14:algn="ctr">
                                  <w14:noFill/>
                                  <w14:prstDash w14:val="solid"/>
                                  <w14:round/>
                                </w14:textOutline>
                                <w14:props3d w14:extrusionH="57150" w14:contourW="0" w14:prstMaterial="softEdge">
                                  <w14:bevelT w14:w="25400" w14:h="38100" w14:prst="circle"/>
                                </w14:props3d>
                              </w:rPr>
                              <w:t xml:space="preserve"> mays</w:t>
                            </w:r>
                          </w:p>
                        </w:txbxContent>
                      </v:textbox>
                    </v:shape>
                  </w:pict>
                </mc:Fallback>
              </mc:AlternateContent>
            </w:r>
          </w:p>
        </w:tc>
        <w:tc>
          <w:tcPr>
            <w:tcW w:w="5232" w:type="dxa"/>
            <w:vMerge w:val="restart"/>
          </w:tcPr>
          <w:p w:rsidR="00BA4D7F" w:rsidRDefault="00BA4D7F">
            <w:pPr>
              <w:rPr>
                <w:b/>
              </w:rPr>
            </w:pPr>
            <w:r w:rsidRPr="000926D3">
              <w:rPr>
                <w:b/>
              </w:rPr>
              <w:t>Cultivation:</w:t>
            </w:r>
          </w:p>
          <w:p w:rsidR="00BA4D7F" w:rsidRDefault="00BA4D7F" w:rsidP="00BA4D7F">
            <w:pPr>
              <w:pStyle w:val="ListParagraph"/>
              <w:numPr>
                <w:ilvl w:val="0"/>
                <w:numId w:val="3"/>
              </w:numPr>
            </w:pPr>
            <w:r w:rsidRPr="00BA4D7F">
              <w:t>As the plants are wind pollinated they should be grown in blocks rath</w:t>
            </w:r>
            <w:r>
              <w:t>er than rows, 30-60 cm.</w:t>
            </w:r>
          </w:p>
          <w:p w:rsidR="00BA4D7F" w:rsidRDefault="00BA4D7F" w:rsidP="00BA4D7F">
            <w:pPr>
              <w:pStyle w:val="ListParagraph"/>
              <w:numPr>
                <w:ilvl w:val="0"/>
                <w:numId w:val="3"/>
              </w:numPr>
            </w:pPr>
            <w:r>
              <w:t xml:space="preserve">Corn is a heavy feeder so ensure a well worked bed with plenty of nutrients added prior to sowing / planting. </w:t>
            </w:r>
          </w:p>
          <w:p w:rsidR="00BA4D7F" w:rsidRDefault="00BA4D7F" w:rsidP="008521DA">
            <w:pPr>
              <w:pStyle w:val="ListParagraph"/>
              <w:numPr>
                <w:ilvl w:val="0"/>
                <w:numId w:val="3"/>
              </w:numPr>
            </w:pPr>
            <w:r>
              <w:t>Soil must be keep consistently m</w:t>
            </w:r>
            <w:r w:rsidR="00766DB8">
              <w:t xml:space="preserve">oist to produce fat juicy cobs, esp. when cobs have developed. </w:t>
            </w:r>
            <w:r>
              <w:t xml:space="preserve"> Thick heavy mulch is essential.  I use a seaweed, sheep poo and pea straw combo.  </w:t>
            </w:r>
          </w:p>
          <w:p w:rsidR="00BA4D7F" w:rsidRDefault="00BA4D7F" w:rsidP="008521DA">
            <w:pPr>
              <w:pStyle w:val="ListParagraph"/>
              <w:numPr>
                <w:ilvl w:val="0"/>
                <w:numId w:val="3"/>
              </w:numPr>
            </w:pPr>
            <w:r>
              <w:t xml:space="preserve">Like tomatoes, corn produces aerial or stem roots.  If these can be fed as well (via heavy mulching), the crop yield will be greater.  </w:t>
            </w:r>
          </w:p>
          <w:p w:rsidR="00766DB8" w:rsidRDefault="00766DB8" w:rsidP="008521DA">
            <w:pPr>
              <w:pStyle w:val="ListParagraph"/>
              <w:numPr>
                <w:ilvl w:val="0"/>
                <w:numId w:val="3"/>
              </w:numPr>
            </w:pPr>
            <w:r>
              <w:t xml:space="preserve">Perform acts of nature by periodically tapping the tops of the plants (male flowers) to increase your pollination rate(s).  </w:t>
            </w:r>
          </w:p>
          <w:p w:rsidR="00766DB8" w:rsidRDefault="00766DB8" w:rsidP="008521DA">
            <w:pPr>
              <w:pStyle w:val="ListParagraph"/>
              <w:numPr>
                <w:ilvl w:val="0"/>
                <w:numId w:val="3"/>
              </w:numPr>
            </w:pPr>
            <w:r>
              <w:t>Maintain a regular feeding schedule once the cobs start to form.  Side dress with blood n bone, liquid feed with something amazing</w:t>
            </w:r>
            <w:r w:rsidR="00011D20">
              <w:t xml:space="preserve">. </w:t>
            </w:r>
            <w:r>
              <w:t xml:space="preserve"> Whatever you choose, just keep it up at regular intervals.  </w:t>
            </w:r>
          </w:p>
          <w:p w:rsidR="00BA4D7F" w:rsidRDefault="00766DB8" w:rsidP="008521DA">
            <w:pPr>
              <w:pStyle w:val="ListParagraph"/>
              <w:numPr>
                <w:ilvl w:val="0"/>
                <w:numId w:val="3"/>
              </w:numPr>
            </w:pPr>
            <w:r>
              <w:t xml:space="preserve">Ripeness / readiness is measured by the silk tassel ends withering and turning choc brown.  </w:t>
            </w:r>
          </w:p>
          <w:p w:rsidR="00766DB8" w:rsidRDefault="00011D20" w:rsidP="00011D20">
            <w:pPr>
              <w:pStyle w:val="ListParagraph"/>
              <w:numPr>
                <w:ilvl w:val="0"/>
                <w:numId w:val="3"/>
              </w:numPr>
            </w:pPr>
            <w:r>
              <w:t>Protect from and k</w:t>
            </w:r>
            <w:r>
              <w:t xml:space="preserve">eep an eye out for: </w:t>
            </w:r>
            <w:r>
              <w:t xml:space="preserve">slugs / snails, wireworm, aphids, earwigs and the corn earworm (sounds delightful…) </w:t>
            </w:r>
            <w:proofErr w:type="gramStart"/>
            <w:r>
              <w:t>Treat</w:t>
            </w:r>
            <w:proofErr w:type="gramEnd"/>
            <w:r>
              <w:t xml:space="preserve"> accordingly.  </w:t>
            </w:r>
          </w:p>
          <w:p w:rsidR="00011D20" w:rsidRPr="00BA4D7F" w:rsidRDefault="00011D20" w:rsidP="00011D20">
            <w:pPr>
              <w:pStyle w:val="ListParagraph"/>
              <w:numPr>
                <w:ilvl w:val="0"/>
                <w:numId w:val="3"/>
              </w:numPr>
            </w:pPr>
            <w:r>
              <w:t>Remember</w:t>
            </w:r>
            <w:r w:rsidR="00A87C50">
              <w:t xml:space="preserve">, CROP ROTARTION! </w:t>
            </w:r>
          </w:p>
        </w:tc>
      </w:tr>
      <w:tr w:rsidR="00BA4D7F" w:rsidTr="00881567">
        <w:trPr>
          <w:trHeight w:val="3393"/>
          <w:jc w:val="center"/>
        </w:trPr>
        <w:tc>
          <w:tcPr>
            <w:tcW w:w="5231" w:type="dxa"/>
            <w:vMerge w:val="restart"/>
          </w:tcPr>
          <w:p w:rsidR="00BA4D7F" w:rsidRDefault="00BA4D7F">
            <w:pPr>
              <w:rPr>
                <w:b/>
              </w:rPr>
            </w:pPr>
            <w:r w:rsidRPr="000926D3">
              <w:rPr>
                <w:b/>
              </w:rPr>
              <w:t>Varieties of today:</w:t>
            </w:r>
          </w:p>
          <w:p w:rsidR="00BA4D7F" w:rsidRPr="000E6EB5" w:rsidRDefault="00BA4D7F">
            <w:pPr>
              <w:rPr>
                <w:b/>
                <w:i/>
              </w:rPr>
            </w:pPr>
          </w:p>
          <w:p w:rsidR="00BA4D7F" w:rsidRPr="000E6EB5" w:rsidRDefault="00BA4D7F">
            <w:pPr>
              <w:rPr>
                <w:i/>
              </w:rPr>
            </w:pPr>
            <w:r w:rsidRPr="000E6EB5">
              <w:rPr>
                <w:i/>
              </w:rPr>
              <w:t>Heirloom</w:t>
            </w:r>
          </w:p>
          <w:p w:rsidR="00BA4D7F" w:rsidRDefault="00BA4D7F" w:rsidP="002114C7">
            <w:pPr>
              <w:pStyle w:val="ListParagraph"/>
              <w:numPr>
                <w:ilvl w:val="0"/>
                <w:numId w:val="1"/>
              </w:numPr>
            </w:pPr>
            <w:proofErr w:type="spellStart"/>
            <w:r>
              <w:t>Stowells</w:t>
            </w:r>
            <w:proofErr w:type="spellEnd"/>
            <w:r>
              <w:t xml:space="preserve"> Evergreen </w:t>
            </w:r>
          </w:p>
          <w:p w:rsidR="00BA4D7F" w:rsidRDefault="00BA4D7F" w:rsidP="002114C7">
            <w:pPr>
              <w:pStyle w:val="ListParagraph"/>
              <w:numPr>
                <w:ilvl w:val="0"/>
                <w:numId w:val="1"/>
              </w:numPr>
            </w:pPr>
            <w:r>
              <w:t xml:space="preserve">Country Gentleman – White grained.  </w:t>
            </w:r>
          </w:p>
          <w:p w:rsidR="00BA4D7F" w:rsidRDefault="00BA4D7F" w:rsidP="002114C7">
            <w:r>
              <w:t xml:space="preserve">These produce sweet milky pale yellow to white kernels in an irregular zigzag rather than rows like modern sweetcorn.  </w:t>
            </w:r>
          </w:p>
          <w:p w:rsidR="00BA4D7F" w:rsidRPr="002114C7" w:rsidRDefault="00BA4D7F" w:rsidP="002114C7">
            <w:pPr>
              <w:rPr>
                <w:sz w:val="10"/>
                <w:szCs w:val="10"/>
              </w:rPr>
            </w:pPr>
          </w:p>
          <w:p w:rsidR="00BA4D7F" w:rsidRDefault="00BA4D7F" w:rsidP="002114C7">
            <w:pPr>
              <w:pStyle w:val="ListParagraph"/>
              <w:numPr>
                <w:ilvl w:val="0"/>
                <w:numId w:val="2"/>
              </w:numPr>
            </w:pPr>
            <w:r>
              <w:t xml:space="preserve">Silver Queen </w:t>
            </w:r>
          </w:p>
          <w:p w:rsidR="00BA4D7F" w:rsidRDefault="00BA4D7F" w:rsidP="002114C7">
            <w:pPr>
              <w:pStyle w:val="ListParagraph"/>
              <w:ind w:left="0"/>
            </w:pPr>
            <w:r>
              <w:t xml:space="preserve">One of the best late-season white sweetcorn varieties.  It grows to 2m and produces large 20-30cm plump cobs.  </w:t>
            </w:r>
          </w:p>
          <w:p w:rsidR="00BA4D7F" w:rsidRPr="002114C7" w:rsidRDefault="00BA4D7F" w:rsidP="002114C7">
            <w:pPr>
              <w:pStyle w:val="ListParagraph"/>
              <w:ind w:left="0"/>
              <w:rPr>
                <w:sz w:val="10"/>
                <w:szCs w:val="10"/>
              </w:rPr>
            </w:pPr>
          </w:p>
          <w:p w:rsidR="00BA4D7F" w:rsidRDefault="00BA4D7F" w:rsidP="002114C7">
            <w:pPr>
              <w:pStyle w:val="ListParagraph"/>
              <w:numPr>
                <w:ilvl w:val="0"/>
                <w:numId w:val="2"/>
              </w:numPr>
            </w:pPr>
            <w:r>
              <w:t xml:space="preserve">Golden Bantam </w:t>
            </w:r>
          </w:p>
          <w:p w:rsidR="00BA4D7F" w:rsidRDefault="00BA4D7F" w:rsidP="002114C7">
            <w:pPr>
              <w:pStyle w:val="ListParagraph"/>
              <w:ind w:left="0"/>
            </w:pPr>
            <w:r>
              <w:t xml:space="preserve">Another old variety.  First introduced in 1902, it will grow to 1.5m and produce compact 12-17cm cobs that are mildly sweet.  </w:t>
            </w:r>
          </w:p>
          <w:p w:rsidR="00BA4D7F" w:rsidRDefault="00BA4D7F" w:rsidP="002114C7">
            <w:pPr>
              <w:pStyle w:val="ListParagraph"/>
              <w:ind w:left="0"/>
            </w:pPr>
          </w:p>
          <w:p w:rsidR="00BA4D7F" w:rsidRDefault="00BA4D7F" w:rsidP="000E6EB5">
            <w:pPr>
              <w:pStyle w:val="ListParagraph"/>
              <w:numPr>
                <w:ilvl w:val="0"/>
                <w:numId w:val="2"/>
              </w:numPr>
            </w:pPr>
            <w:r>
              <w:t xml:space="preserve">Many more available at </w:t>
            </w:r>
            <w:r w:rsidRPr="000E6EB5">
              <w:t>http://www.koanga.org.nz/</w:t>
            </w:r>
          </w:p>
          <w:p w:rsidR="00BA4D7F" w:rsidRDefault="00BA4D7F" w:rsidP="002114C7">
            <w:pPr>
              <w:pStyle w:val="ListParagraph"/>
              <w:ind w:left="0"/>
            </w:pPr>
          </w:p>
          <w:p w:rsidR="00BA4D7F" w:rsidRPr="000E6EB5" w:rsidRDefault="00BA4D7F" w:rsidP="002114C7">
            <w:pPr>
              <w:pStyle w:val="ListParagraph"/>
              <w:ind w:left="0"/>
              <w:rPr>
                <w:i/>
              </w:rPr>
            </w:pPr>
            <w:r w:rsidRPr="000E6EB5">
              <w:rPr>
                <w:i/>
              </w:rPr>
              <w:t xml:space="preserve">Modern / Hybrids </w:t>
            </w:r>
          </w:p>
          <w:p w:rsidR="00BA4D7F" w:rsidRDefault="00BA4D7F" w:rsidP="000E6EB5">
            <w:pPr>
              <w:pStyle w:val="ListParagraph"/>
              <w:numPr>
                <w:ilvl w:val="0"/>
                <w:numId w:val="2"/>
              </w:numPr>
            </w:pPr>
            <w:r>
              <w:t xml:space="preserve">Florida Super Sweet </w:t>
            </w:r>
          </w:p>
          <w:p w:rsidR="00BA4D7F" w:rsidRDefault="00BA4D7F" w:rsidP="000E6EB5">
            <w:pPr>
              <w:pStyle w:val="ListParagraph"/>
              <w:ind w:left="0"/>
            </w:pPr>
            <w:r>
              <w:t xml:space="preserve">Grown as the main summer commercial crop, provides from excellent storage whilst maintaining crispness.   </w:t>
            </w:r>
          </w:p>
          <w:p w:rsidR="00BA4D7F" w:rsidRDefault="00BA4D7F" w:rsidP="000E6EB5">
            <w:pPr>
              <w:pStyle w:val="ListParagraph"/>
              <w:numPr>
                <w:ilvl w:val="0"/>
                <w:numId w:val="2"/>
              </w:numPr>
            </w:pPr>
            <w:r>
              <w:t xml:space="preserve">Honey and Pearl </w:t>
            </w:r>
          </w:p>
          <w:p w:rsidR="00BA4D7F" w:rsidRPr="000926D3" w:rsidRDefault="00BA4D7F" w:rsidP="00BA4D7F">
            <w:pPr>
              <w:pStyle w:val="ListParagraph"/>
              <w:ind w:left="0"/>
            </w:pPr>
            <w:r>
              <w:t xml:space="preserve">Has essentially pushed all others from mainstream nurseries and big box retailers.  Most common.  </w:t>
            </w:r>
          </w:p>
        </w:tc>
        <w:tc>
          <w:tcPr>
            <w:tcW w:w="5231" w:type="dxa"/>
          </w:tcPr>
          <w:p w:rsidR="00BA4D7F" w:rsidRDefault="00BA4D7F" w:rsidP="00881567">
            <w:pPr>
              <w:jc w:val="center"/>
            </w:pPr>
            <w:r>
              <w:rPr>
                <w:noProof/>
                <w:lang w:eastAsia="en-NZ"/>
              </w:rPr>
              <w:drawing>
                <wp:inline distT="0" distB="0" distL="0" distR="0" wp14:anchorId="4AD06BC8" wp14:editId="38C3B159">
                  <wp:extent cx="2083981" cy="2496185"/>
                  <wp:effectExtent l="0" t="0" r="0" b="0"/>
                  <wp:docPr id="2" name="Picture 2"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3130" cy="2543078"/>
                          </a:xfrm>
                          <a:prstGeom prst="rect">
                            <a:avLst/>
                          </a:prstGeom>
                          <a:noFill/>
                          <a:ln>
                            <a:noFill/>
                          </a:ln>
                        </pic:spPr>
                      </pic:pic>
                    </a:graphicData>
                  </a:graphic>
                </wp:inline>
              </w:drawing>
            </w:r>
          </w:p>
        </w:tc>
        <w:tc>
          <w:tcPr>
            <w:tcW w:w="5232" w:type="dxa"/>
            <w:vMerge/>
          </w:tcPr>
          <w:p w:rsidR="00BA4D7F" w:rsidRDefault="00BA4D7F"/>
        </w:tc>
      </w:tr>
      <w:tr w:rsidR="002114C7" w:rsidTr="00881567">
        <w:trPr>
          <w:trHeight w:val="3393"/>
          <w:jc w:val="center"/>
        </w:trPr>
        <w:tc>
          <w:tcPr>
            <w:tcW w:w="5231" w:type="dxa"/>
            <w:vMerge/>
          </w:tcPr>
          <w:p w:rsidR="002114C7" w:rsidRPr="000926D3" w:rsidRDefault="002114C7" w:rsidP="000926D3"/>
        </w:tc>
        <w:tc>
          <w:tcPr>
            <w:tcW w:w="5231" w:type="dxa"/>
          </w:tcPr>
          <w:p w:rsidR="002114C7" w:rsidRDefault="002114C7" w:rsidP="002114C7">
            <w:pPr>
              <w:rPr>
                <w:b/>
              </w:rPr>
            </w:pPr>
            <w:r w:rsidRPr="000926D3">
              <w:rPr>
                <w:b/>
              </w:rPr>
              <w:t>Tips from various sources:</w:t>
            </w:r>
          </w:p>
          <w:p w:rsidR="002114C7" w:rsidRDefault="002114C7" w:rsidP="006A0884">
            <w:pPr>
              <w:pStyle w:val="ListParagraph"/>
              <w:numPr>
                <w:ilvl w:val="0"/>
                <w:numId w:val="2"/>
              </w:numPr>
            </w:pPr>
            <w:r>
              <w:t xml:space="preserve">Eat freshly picked, within one hour of harvesting.  Beyond this the sugars (sweetness) begins its transformation into starch.  </w:t>
            </w:r>
          </w:p>
          <w:p w:rsidR="002114C7" w:rsidRDefault="002114C7" w:rsidP="002114C7">
            <w:pPr>
              <w:pStyle w:val="ListParagraph"/>
              <w:numPr>
                <w:ilvl w:val="0"/>
                <w:numId w:val="2"/>
              </w:numPr>
            </w:pPr>
            <w:r>
              <w:t xml:space="preserve">Provide shelter from the wind! </w:t>
            </w:r>
            <w:r w:rsidR="00BA4D7F">
              <w:t>Esp.</w:t>
            </w:r>
            <w:r>
              <w:t xml:space="preserve"> when young.  </w:t>
            </w:r>
          </w:p>
          <w:p w:rsidR="002114C7" w:rsidRDefault="002114C7" w:rsidP="002114C7">
            <w:pPr>
              <w:pStyle w:val="ListParagraph"/>
              <w:numPr>
                <w:ilvl w:val="0"/>
                <w:numId w:val="2"/>
              </w:numPr>
            </w:pPr>
            <w:r>
              <w:t xml:space="preserve">Protect from earwig invasion. </w:t>
            </w:r>
          </w:p>
          <w:p w:rsidR="002114C7" w:rsidRDefault="000E6EB5" w:rsidP="002114C7">
            <w:pPr>
              <w:pStyle w:val="ListParagraph"/>
              <w:numPr>
                <w:ilvl w:val="0"/>
                <w:numId w:val="2"/>
              </w:numPr>
            </w:pPr>
            <w:r>
              <w:t xml:space="preserve">If sowing direct, opt for a fungicide treated seed, otherwise hold off until </w:t>
            </w:r>
            <w:r w:rsidR="00BA4D7F">
              <w:t xml:space="preserve">later on in season.  Cool moist wet soil can cause seed to rot soon after sowing.  In this situation start in seed trays.  </w:t>
            </w:r>
          </w:p>
          <w:p w:rsidR="002114C7" w:rsidRDefault="000E6EB5" w:rsidP="00766DB8">
            <w:pPr>
              <w:pStyle w:val="ListParagraph"/>
              <w:numPr>
                <w:ilvl w:val="0"/>
                <w:numId w:val="2"/>
              </w:numPr>
            </w:pPr>
            <w:r>
              <w:t xml:space="preserve">Start with a mini variety if you haven’t grown before, they tend to be easier.  </w:t>
            </w:r>
          </w:p>
        </w:tc>
        <w:tc>
          <w:tcPr>
            <w:tcW w:w="5232" w:type="dxa"/>
          </w:tcPr>
          <w:p w:rsidR="002114C7" w:rsidRDefault="00766DB8">
            <w:pPr>
              <w:rPr>
                <w:b/>
              </w:rPr>
            </w:pPr>
            <w:r w:rsidRPr="00766DB8">
              <w:rPr>
                <w:b/>
              </w:rPr>
              <w:t xml:space="preserve">Three sisters: </w:t>
            </w:r>
          </w:p>
          <w:p w:rsidR="00766DB8" w:rsidRPr="00766DB8" w:rsidRDefault="00011D20" w:rsidP="00766DB8">
            <w:r>
              <w:t xml:space="preserve">An old form of companion planting.  Sweetcorn, beans and squash.  Mix it up with the use of different varieties and add a nasturtium or marigold.   </w:t>
            </w:r>
          </w:p>
          <w:p w:rsidR="00766DB8" w:rsidRDefault="00766DB8" w:rsidP="00766DB8">
            <w:pPr>
              <w:jc w:val="center"/>
              <w:rPr>
                <w:b/>
              </w:rPr>
            </w:pPr>
            <w:r>
              <w:rPr>
                <w:noProof/>
                <w:lang w:eastAsia="en-NZ"/>
              </w:rPr>
              <w:drawing>
                <wp:inline distT="0" distB="0" distL="0" distR="0" wp14:anchorId="56A85BFD" wp14:editId="13DDE3B0">
                  <wp:extent cx="1935126" cy="1131570"/>
                  <wp:effectExtent l="0" t="0" r="8255" b="0"/>
                  <wp:docPr id="4" name="Picture 4" descr="Image result for the three sisters companion pla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 three sisters companion plant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4286" cy="1148622"/>
                          </a:xfrm>
                          <a:prstGeom prst="rect">
                            <a:avLst/>
                          </a:prstGeom>
                          <a:noFill/>
                          <a:ln>
                            <a:noFill/>
                          </a:ln>
                        </pic:spPr>
                      </pic:pic>
                    </a:graphicData>
                  </a:graphic>
                </wp:inline>
              </w:drawing>
            </w:r>
          </w:p>
          <w:p w:rsidR="00011D20" w:rsidRPr="00766DB8" w:rsidRDefault="00011D20" w:rsidP="00011D20">
            <w:pPr>
              <w:rPr>
                <w:b/>
              </w:rPr>
            </w:pPr>
            <w:r>
              <w:rPr>
                <w:b/>
              </w:rPr>
              <w:t>The corn supports the beans, the beans add nitrogen and the squash shades out the weeds.</w:t>
            </w:r>
          </w:p>
        </w:tc>
      </w:tr>
    </w:tbl>
    <w:p w:rsidR="00F60F7C" w:rsidRDefault="00F60F7C" w:rsidP="00766DB8">
      <w:pPr>
        <w:jc w:val="center"/>
      </w:pPr>
    </w:p>
    <w:sectPr w:rsidR="00F60F7C" w:rsidSect="00881567">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6916"/>
    <w:multiLevelType w:val="hybridMultilevel"/>
    <w:tmpl w:val="5BD21F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47205A39"/>
    <w:multiLevelType w:val="hybridMultilevel"/>
    <w:tmpl w:val="A18294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5102055D"/>
    <w:multiLevelType w:val="hybridMultilevel"/>
    <w:tmpl w:val="D9565B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AB"/>
    <w:rsid w:val="00011D20"/>
    <w:rsid w:val="000926D3"/>
    <w:rsid w:val="000E6EB5"/>
    <w:rsid w:val="002114C7"/>
    <w:rsid w:val="002B59EC"/>
    <w:rsid w:val="00766DB8"/>
    <w:rsid w:val="00881567"/>
    <w:rsid w:val="00A87C50"/>
    <w:rsid w:val="00A91E8F"/>
    <w:rsid w:val="00BA4D7F"/>
    <w:rsid w:val="00BD7D6D"/>
    <w:rsid w:val="00CB75F0"/>
    <w:rsid w:val="00CC7AAB"/>
    <w:rsid w:val="00E00292"/>
    <w:rsid w:val="00F60F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B6526-660D-48E3-A2EB-C0E691FD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14C7"/>
    <w:pPr>
      <w:ind w:left="720"/>
      <w:contextualSpacing/>
    </w:pPr>
  </w:style>
  <w:style w:type="character" w:styleId="Hyperlink">
    <w:name w:val="Hyperlink"/>
    <w:basedOn w:val="DefaultParagraphFont"/>
    <w:uiPriority w:val="99"/>
    <w:unhideWhenUsed/>
    <w:rsid w:val="000E6E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c:creator>
  <cp:keywords/>
  <dc:description/>
  <cp:lastModifiedBy>Sarah .</cp:lastModifiedBy>
  <cp:revision>2</cp:revision>
  <dcterms:created xsi:type="dcterms:W3CDTF">2016-09-11T17:47:00Z</dcterms:created>
  <dcterms:modified xsi:type="dcterms:W3CDTF">2016-09-11T19:00:00Z</dcterms:modified>
</cp:coreProperties>
</file>